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6824" w14:textId="546D703D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Policjant szkoli policjantów – część teoretyczna</w:t>
      </w:r>
    </w:p>
    <w:p w14:paraId="0577B2CC" w14:textId="1DE7E3E9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Policjant prezentuje rzut rzutką</w:t>
      </w:r>
    </w:p>
    <w:p w14:paraId="641F206F" w14:textId="2151E313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 xml:space="preserve">Policjanci skaczą do wody skokiem ratowniczym </w:t>
      </w:r>
    </w:p>
    <w:p w14:paraId="5D8108D9" w14:textId="2344CD52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Policjant skacze do wody i płynie do tonącego</w:t>
      </w:r>
    </w:p>
    <w:p w14:paraId="218575F8" w14:textId="6F9F5FD3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Holowanie tonącego</w:t>
      </w:r>
    </w:p>
    <w:p w14:paraId="502C1365" w14:textId="15EAC67A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Policjant rzuca rzutkę tonącemu, a następnie holuje go</w:t>
      </w:r>
    </w:p>
    <w:p w14:paraId="6ACCFB07" w14:textId="3A75711C" w:rsidR="00C865C9" w:rsidRPr="00C865C9" w:rsidRDefault="00C865C9" w:rsidP="00C865C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65C9">
        <w:rPr>
          <w:sz w:val="36"/>
          <w:szCs w:val="36"/>
        </w:rPr>
        <w:t>Policjantka holuje tonącego trzymającego się koła ratunkowego</w:t>
      </w:r>
    </w:p>
    <w:p w14:paraId="4681235A" w14:textId="77777777" w:rsidR="00C865C9" w:rsidRPr="00C865C9" w:rsidRDefault="00C865C9" w:rsidP="00C865C9">
      <w:pPr>
        <w:pStyle w:val="Akapitzlist"/>
        <w:rPr>
          <w:sz w:val="36"/>
          <w:szCs w:val="36"/>
        </w:rPr>
      </w:pPr>
    </w:p>
    <w:sectPr w:rsidR="00C865C9" w:rsidRPr="00C8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7DD"/>
    <w:multiLevelType w:val="hybridMultilevel"/>
    <w:tmpl w:val="643C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9"/>
    <w:rsid w:val="00C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98BB"/>
  <w15:chartTrackingRefBased/>
  <w15:docId w15:val="{51F1C26A-E429-4788-9DB1-740F84F9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2021-06-18T06:13:00Z</dcterms:created>
  <dcterms:modified xsi:type="dcterms:W3CDTF">2021-06-18T06:18:00Z</dcterms:modified>
</cp:coreProperties>
</file>