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F157" w14:textId="77777777" w:rsidR="00982D39" w:rsidRPr="00982D39" w:rsidRDefault="00982D39" w:rsidP="00FA2668">
      <w:pPr>
        <w:pStyle w:val="NormalnyWeb"/>
        <w:jc w:val="both"/>
      </w:pPr>
      <w:r w:rsidRPr="00982D39">
        <w:rPr>
          <w:rStyle w:val="Pogrubienie"/>
        </w:rPr>
        <w:t>Czy wiesz, że 30 listopada 2020 roku wejdą w życie nowe przepisy ujęte w Kodeksie wykroczeń?</w:t>
      </w:r>
    </w:p>
    <w:p w14:paraId="04C15420" w14:textId="125F3852" w:rsidR="00982D39" w:rsidRPr="00982D39" w:rsidRDefault="00982D39" w:rsidP="00FA2668">
      <w:pPr>
        <w:pStyle w:val="NormalnyWeb"/>
        <w:jc w:val="both"/>
      </w:pPr>
      <w:r w:rsidRPr="00982D39">
        <w:t>Jest to art</w:t>
      </w:r>
      <w:r w:rsidR="00902F9F">
        <w:t>ykuł</w:t>
      </w:r>
      <w:r w:rsidRPr="00982D39">
        <w:t xml:space="preserve"> 66b Kodeksu wykroczeń, którego celem jest między innymi ułatwienie egzekucji prawnie wydanych nakazów, jak na przykład zakaz zbliżania się do określonego miejsca lub otoczenia.</w:t>
      </w:r>
    </w:p>
    <w:p w14:paraId="07C507FA" w14:textId="77777777" w:rsidR="00982D39" w:rsidRPr="00982D39" w:rsidRDefault="00982D39" w:rsidP="00FA2668">
      <w:pPr>
        <w:pStyle w:val="NormalnyWeb"/>
        <w:jc w:val="both"/>
      </w:pPr>
      <w:r w:rsidRPr="00982D39">
        <w:rPr>
          <w:rStyle w:val="Pogrubienie"/>
        </w:rPr>
        <w:t xml:space="preserve">Warto wiedzieć: </w:t>
      </w:r>
      <w:r w:rsidRPr="00982D39">
        <w:t>Za naruszenie poniższych przepisów grozić będzie kara aresztu, ograniczenia wolności albo grzywny.</w:t>
      </w:r>
    </w:p>
    <w:p w14:paraId="2CCFA5B6" w14:textId="024AEA8E" w:rsidR="00982D39" w:rsidRPr="00982D39" w:rsidRDefault="00982D39" w:rsidP="00FA2668">
      <w:pPr>
        <w:pStyle w:val="NormalnyWeb"/>
        <w:jc w:val="both"/>
      </w:pPr>
      <w:r w:rsidRPr="00982D39">
        <w:rPr>
          <w:rStyle w:val="Pogrubienie"/>
        </w:rPr>
        <w:t xml:space="preserve">1. </w:t>
      </w:r>
      <w:r w:rsidRPr="00982D39">
        <w:t>Wykroczeniem będzie nie stosowanie się do wydanego przez Policję, na podstawie art</w:t>
      </w:r>
      <w:r w:rsidR="003A1F2B">
        <w:t xml:space="preserve">ykułu </w:t>
      </w:r>
      <w:r w:rsidRPr="00982D39">
        <w:t>15aa ust</w:t>
      </w:r>
      <w:r w:rsidR="003A1F2B">
        <w:t>ęp</w:t>
      </w:r>
      <w:r w:rsidRPr="00982D39">
        <w:t xml:space="preserve"> 1 ustawy z dnia 6 kwietnia 1990 r</w:t>
      </w:r>
      <w:r w:rsidR="003A1F2B">
        <w:t>oku</w:t>
      </w:r>
      <w:r w:rsidRPr="00982D39">
        <w:t xml:space="preserve"> o Policji nakazu natychmiastowego opuszczenia wspólnie zajmowanego mieszkania i jego bezpośredniego otoczenia lub zakazu zbliżania się do mieszkania i jego bezpośredniego otoczenia.</w:t>
      </w:r>
    </w:p>
    <w:p w14:paraId="3515112F" w14:textId="473826AD" w:rsidR="00982D39" w:rsidRPr="00982D39" w:rsidRDefault="00982D39" w:rsidP="00FA2668">
      <w:pPr>
        <w:pStyle w:val="NormalnyWeb"/>
        <w:jc w:val="both"/>
      </w:pPr>
      <w:r w:rsidRPr="003A1F2B">
        <w:rPr>
          <w:rStyle w:val="Pogrubienie"/>
          <w:b w:val="0"/>
          <w:bCs w:val="0"/>
        </w:rPr>
        <w:t>Treść przywołanego przepisu z Ustawy o Policji: art</w:t>
      </w:r>
      <w:r w:rsidR="003A1F2B" w:rsidRPr="003A1F2B">
        <w:rPr>
          <w:rStyle w:val="Pogrubienie"/>
          <w:b w:val="0"/>
          <w:bCs w:val="0"/>
        </w:rPr>
        <w:t>ykuł</w:t>
      </w:r>
      <w:r w:rsidRPr="003A1F2B">
        <w:rPr>
          <w:rStyle w:val="Pogrubienie"/>
          <w:b w:val="0"/>
          <w:bCs w:val="0"/>
        </w:rPr>
        <w:t xml:space="preserve"> 15aa</w:t>
      </w:r>
      <w:r w:rsidR="003A1F2B" w:rsidRPr="003A1F2B">
        <w:rPr>
          <w:rStyle w:val="Pogrubienie"/>
          <w:b w:val="0"/>
          <w:bCs w:val="0"/>
        </w:rPr>
        <w:t xml:space="preserve"> ustęp </w:t>
      </w:r>
      <w:r w:rsidRPr="003A1F2B">
        <w:rPr>
          <w:rStyle w:val="Pogrubienie"/>
          <w:b w:val="0"/>
          <w:bCs w:val="0"/>
        </w:rPr>
        <w:t>1</w:t>
      </w:r>
      <w:r w:rsidR="003A1F2B" w:rsidRPr="003A1F2B">
        <w:rPr>
          <w:rStyle w:val="Pogrubienie"/>
          <w:b w:val="0"/>
          <w:bCs w:val="0"/>
        </w:rPr>
        <w:t xml:space="preserve"> </w:t>
      </w:r>
      <w:r w:rsidRPr="00982D39">
        <w:rPr>
          <w:rStyle w:val="Pogrubienie"/>
        </w:rPr>
        <w:t>Policjant ma prawo wydać wobec osoby stosującej przemoc w rodzinie w rozumieniu przepisów ustawy o przeciwdziałaniu przemocy w rodzinie, stwarzającej zagrożenie dla życia lub zdrowia osoby dotkniętej tą przemocą, nakaz natychmiastowego opuszczenia wspólnie zajmowanego mieszkania i jego bezpośredniego otoczenia, zwany dalej „nakazem”, lub zakaz zbliżania się do mieszkania i jego bezpośredniego otoczenia, zwany dalej „zakazem”.</w:t>
      </w:r>
    </w:p>
    <w:p w14:paraId="0440F84B" w14:textId="2FE95E2B" w:rsidR="00982D39" w:rsidRPr="00982D39" w:rsidRDefault="00982D39" w:rsidP="00FA2668">
      <w:pPr>
        <w:pStyle w:val="NormalnyWeb"/>
        <w:jc w:val="both"/>
      </w:pPr>
      <w:r w:rsidRPr="00982D39">
        <w:rPr>
          <w:rStyle w:val="Pogrubienie"/>
        </w:rPr>
        <w:t xml:space="preserve">2. </w:t>
      </w:r>
      <w:r w:rsidRPr="00982D39">
        <w:t>Z naruszeniem Kodeksu wykroczeń będziemy mieli także do czynienia w przypadku nie stosowania się do postanowienia sądu o udzieleniu zabezpieczenia w sprawach o zobowiązanie osoby stosującej przemoc w rodzinie do opuszczenia wspólnie zajmowanego mieszkania i jego bezpośredniego otoczenia lub zakazanie zbliżania się do mieszkania i jego bezpośredniego otoczenia, którym nakaz lub zakaz, o których mowa w p</w:t>
      </w:r>
      <w:r w:rsidR="003A1F2B">
        <w:t>unkcie</w:t>
      </w:r>
      <w:r w:rsidRPr="00982D39">
        <w:t xml:space="preserve"> 1, został przedłużony.</w:t>
      </w:r>
    </w:p>
    <w:p w14:paraId="4B81FBE9" w14:textId="3CF6F931" w:rsidR="00982D39" w:rsidRPr="00982D39" w:rsidRDefault="00982D39" w:rsidP="00FA2668">
      <w:pPr>
        <w:pStyle w:val="NormalnyWeb"/>
        <w:jc w:val="both"/>
      </w:pPr>
      <w:r w:rsidRPr="00982D39">
        <w:rPr>
          <w:rStyle w:val="Pogrubienie"/>
        </w:rPr>
        <w:t>3.</w:t>
      </w:r>
      <w:r w:rsidRPr="00982D39">
        <w:t xml:space="preserve"> Wykroczeniem będzie także nie stosowanie się do postanowienia sądu o zobowiązaniu osoby stosującej przemoc w rodzinie do opuszczenia wspólnie zajmowanego mieszkania i jego bezpośredniego otoczenia lub zakazaniu zbliżania się do mieszkania i jego bezpośredniego otoczenia, wydanego na podstawie art</w:t>
      </w:r>
      <w:r w:rsidR="003A1F2B">
        <w:t>ykuł</w:t>
      </w:r>
      <w:r w:rsidRPr="00982D39">
        <w:t xml:space="preserve"> 11a ust</w:t>
      </w:r>
      <w:r w:rsidR="003A1F2B">
        <w:t>ęp</w:t>
      </w:r>
      <w:r w:rsidRPr="00982D39">
        <w:t xml:space="preserve"> 1 ustawy z dnia 29 lipca 2005 r</w:t>
      </w:r>
      <w:r w:rsidR="003A1F2B">
        <w:t>oku</w:t>
      </w:r>
      <w:r w:rsidRPr="00982D39">
        <w:t xml:space="preserve"> o przeciwdziałaniu przemocy w rodzinie.</w:t>
      </w:r>
    </w:p>
    <w:p w14:paraId="54A9E8FE" w14:textId="3FBD176F" w:rsidR="00982D39" w:rsidRPr="00982D39" w:rsidRDefault="00982D39" w:rsidP="00FA2668">
      <w:pPr>
        <w:pStyle w:val="NormalnyWeb"/>
        <w:jc w:val="both"/>
      </w:pPr>
      <w:r w:rsidRPr="003A1F2B">
        <w:rPr>
          <w:rStyle w:val="Pogrubienie"/>
          <w:b w:val="0"/>
          <w:bCs w:val="0"/>
        </w:rPr>
        <w:t>Treść przywołanego przepisu z o przeciwdziałaniu przemocy w rodzinie: Art</w:t>
      </w:r>
      <w:r w:rsidR="003A1F2B" w:rsidRPr="003A1F2B">
        <w:rPr>
          <w:rStyle w:val="Pogrubienie"/>
          <w:b w:val="0"/>
          <w:bCs w:val="0"/>
        </w:rPr>
        <w:t>ykuł</w:t>
      </w:r>
      <w:r w:rsidRPr="003A1F2B">
        <w:rPr>
          <w:rStyle w:val="Pogrubienie"/>
          <w:b w:val="0"/>
          <w:bCs w:val="0"/>
        </w:rPr>
        <w:t xml:space="preserve"> 11a</w:t>
      </w:r>
      <w:r w:rsidR="003A1F2B" w:rsidRPr="003A1F2B">
        <w:rPr>
          <w:rStyle w:val="Pogrubienie"/>
          <w:b w:val="0"/>
          <w:bCs w:val="0"/>
        </w:rPr>
        <w:t xml:space="preserve"> ustęp</w:t>
      </w:r>
      <w:r w:rsidRPr="003A1F2B">
        <w:rPr>
          <w:rStyle w:val="Pogrubienie"/>
          <w:b w:val="0"/>
          <w:bCs w:val="0"/>
        </w:rPr>
        <w:t xml:space="preserve"> 1</w:t>
      </w:r>
      <w:r w:rsidRPr="00982D39">
        <w:rPr>
          <w:rStyle w:val="Pogrubienie"/>
        </w:rPr>
        <w:t xml:space="preserve"> Jeżeli członek rodziny wspólnie zajmujący mieszkanie, swoim zachowaniem polegającym na stosowaniu przemocy w rodzinie czyni szczególnie uciążliwym wspólne zamieszkiwanie, osoba dotknięta tą przemocą może żądać, aby sąd, właściwy według przepisów ustawy z dnia 17 listopada 1964 r</w:t>
      </w:r>
      <w:r w:rsidR="003A1F2B">
        <w:rPr>
          <w:rStyle w:val="Pogrubienie"/>
        </w:rPr>
        <w:t>oku</w:t>
      </w:r>
      <w:r w:rsidRPr="00982D39">
        <w:rPr>
          <w:rStyle w:val="Pogrubienie"/>
        </w:rPr>
        <w:t xml:space="preserve"> – Kodeks postępowania cywilnego o postępowaniu nieprocesowym, zobowiązał go do opuszczenia wspólnie zajmowanego mieszkania i jego bezpośredniego otoczenia lub zakazał zbliżania się do mieszkania i jego bezpośredniego otoczenia.</w:t>
      </w:r>
    </w:p>
    <w:p w14:paraId="11ED9FE9" w14:textId="77777777" w:rsidR="005E419E" w:rsidRPr="00982D39" w:rsidRDefault="005E419E" w:rsidP="00FA2668">
      <w:pPr>
        <w:jc w:val="both"/>
        <w:rPr>
          <w:sz w:val="24"/>
          <w:szCs w:val="24"/>
        </w:rPr>
      </w:pPr>
    </w:p>
    <w:sectPr w:rsidR="005E419E" w:rsidRPr="00982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3463"/>
    <w:multiLevelType w:val="multilevel"/>
    <w:tmpl w:val="105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9E"/>
    <w:rsid w:val="003A1F2B"/>
    <w:rsid w:val="005E419E"/>
    <w:rsid w:val="00902F9F"/>
    <w:rsid w:val="00982D39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C8BD"/>
  <w15:chartTrackingRefBased/>
  <w15:docId w15:val="{14278D82-7F2C-4630-8619-E2E3F220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4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E41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41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E41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a">
    <w:name w:val="data"/>
    <w:basedOn w:val="Domylnaczcionkaakapitu"/>
    <w:rsid w:val="005E419E"/>
  </w:style>
  <w:style w:type="character" w:styleId="Hipercze">
    <w:name w:val="Hyperlink"/>
    <w:basedOn w:val="Domylnaczcionkaakapitu"/>
    <w:uiPriority w:val="99"/>
    <w:semiHidden/>
    <w:unhideWhenUsed/>
    <w:rsid w:val="005E41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3</cp:revision>
  <dcterms:created xsi:type="dcterms:W3CDTF">2020-10-20T11:42:00Z</dcterms:created>
  <dcterms:modified xsi:type="dcterms:W3CDTF">2021-09-16T11:40:00Z</dcterms:modified>
</cp:coreProperties>
</file>